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361E7" w14:textId="2B7A3C96" w:rsidR="00AF203E" w:rsidRPr="00EA2251" w:rsidRDefault="00000000" w:rsidP="00EA2251">
      <w:pPr>
        <w:pStyle w:val="Heading1"/>
        <w:jc w:val="center"/>
        <w:rPr>
          <w:rFonts w:ascii="Century Gothic" w:hAnsi="Century Gothic"/>
          <w:color w:val="auto"/>
        </w:rPr>
      </w:pPr>
      <w:r w:rsidRPr="00EA2251">
        <w:rPr>
          <w:rFonts w:ascii="Century Gothic" w:hAnsi="Century Gothic"/>
          <w:color w:val="auto"/>
        </w:rPr>
        <w:t>Year 6 Residential – Kilvrough Manor</w:t>
      </w:r>
    </w:p>
    <w:p w14:paraId="65DFA8FE" w14:textId="77777777" w:rsidR="00AF203E" w:rsidRDefault="00000000" w:rsidP="00EA2251">
      <w:pPr>
        <w:pStyle w:val="Heading2"/>
        <w:jc w:val="center"/>
        <w:rPr>
          <w:rFonts w:ascii="Century Gothic" w:hAnsi="Century Gothic"/>
          <w:color w:val="auto"/>
        </w:rPr>
      </w:pPr>
      <w:r w:rsidRPr="00EA2251">
        <w:rPr>
          <w:rFonts w:ascii="Century Gothic" w:hAnsi="Century Gothic"/>
          <w:color w:val="auto"/>
        </w:rPr>
        <w:t>Frequently Asked Questions</w:t>
      </w:r>
    </w:p>
    <w:p w14:paraId="6FF22897" w14:textId="77777777" w:rsidR="00EA2251" w:rsidRPr="00EA2251" w:rsidRDefault="00EA2251" w:rsidP="00EA2251"/>
    <w:p w14:paraId="5062FC74" w14:textId="77777777" w:rsidR="00AF203E" w:rsidRPr="00EA2251" w:rsidRDefault="00000000">
      <w:pPr>
        <w:pStyle w:val="Heading3"/>
        <w:rPr>
          <w:rFonts w:ascii="Century Gothic" w:hAnsi="Century Gothic"/>
          <w:color w:val="auto"/>
        </w:rPr>
      </w:pPr>
      <w:r w:rsidRPr="00EA2251">
        <w:rPr>
          <w:rFonts w:ascii="Century Gothic" w:hAnsi="Century Gothic"/>
          <w:color w:val="auto"/>
        </w:rPr>
        <w:t>1. Do educational visits only take place in the summer?</w:t>
      </w:r>
    </w:p>
    <w:p w14:paraId="007BC25D" w14:textId="77777777" w:rsidR="00AF203E" w:rsidRPr="00EA2251" w:rsidRDefault="00000000">
      <w:pPr>
        <w:rPr>
          <w:rFonts w:ascii="Century Gothic" w:hAnsi="Century Gothic"/>
        </w:rPr>
      </w:pPr>
      <w:r w:rsidRPr="00EA2251">
        <w:rPr>
          <w:rFonts w:ascii="Century Gothic" w:hAnsi="Century Gothic"/>
        </w:rPr>
        <w:t>No. Educational visits take place throughout the academic year.</w:t>
      </w:r>
      <w:r w:rsidRPr="00EA2251">
        <w:rPr>
          <w:rFonts w:ascii="Century Gothic" w:hAnsi="Century Gothic"/>
        </w:rPr>
        <w:br/>
      </w:r>
      <w:r w:rsidRPr="00EA2251">
        <w:rPr>
          <w:rFonts w:ascii="Century Gothic" w:hAnsi="Century Gothic"/>
        </w:rPr>
        <w:br/>
        <w:t>Outdoor education centres operate year-round and provide programmes that are adapted appropriately to the season. Activities may look different depending on weather and daylight hours, but they are equitable in quality, challenge and educational value.</w:t>
      </w:r>
    </w:p>
    <w:p w14:paraId="26DC238F" w14:textId="77777777" w:rsidR="00AF203E" w:rsidRPr="00EA2251" w:rsidRDefault="00000000">
      <w:pPr>
        <w:pStyle w:val="Heading3"/>
        <w:rPr>
          <w:rFonts w:ascii="Century Gothic" w:hAnsi="Century Gothic"/>
          <w:color w:val="auto"/>
        </w:rPr>
      </w:pPr>
      <w:r w:rsidRPr="00EA2251">
        <w:rPr>
          <w:rFonts w:ascii="Century Gothic" w:hAnsi="Century Gothic"/>
          <w:color w:val="auto"/>
        </w:rPr>
        <w:t>2. Why does the school use Kilvrough?</w:t>
      </w:r>
    </w:p>
    <w:p w14:paraId="664CDA26" w14:textId="77777777" w:rsidR="00AF203E" w:rsidRPr="00EA2251" w:rsidRDefault="00000000">
      <w:pPr>
        <w:rPr>
          <w:rFonts w:ascii="Century Gothic" w:hAnsi="Century Gothic"/>
        </w:rPr>
      </w:pPr>
      <w:r w:rsidRPr="00EA2251">
        <w:rPr>
          <w:rFonts w:ascii="Century Gothic" w:hAnsi="Century Gothic"/>
        </w:rPr>
        <w:t>The school has a long-standing partnership with Kilvrough Manor, one of Oxfordshire’s outdoor education centres operated by Oxfordshire County Council.</w:t>
      </w:r>
      <w:r w:rsidRPr="00EA2251">
        <w:rPr>
          <w:rFonts w:ascii="Century Gothic" w:hAnsi="Century Gothic"/>
        </w:rPr>
        <w:br/>
      </w:r>
      <w:r w:rsidRPr="00EA2251">
        <w:rPr>
          <w:rFonts w:ascii="Century Gothic" w:hAnsi="Century Gothic"/>
        </w:rPr>
        <w:br/>
        <w:t>We use Kilvrough because the nature and style of activities support the authentic outdoor education experience we wish to offer. The programme builds appropriately on the less rigorous Year 4 residential, developing independence, resilience, teamwork and challenge in preparation for secondary school.</w:t>
      </w:r>
    </w:p>
    <w:p w14:paraId="2D59C7CC" w14:textId="77777777" w:rsidR="00AF203E" w:rsidRPr="00EA2251" w:rsidRDefault="00000000">
      <w:pPr>
        <w:pStyle w:val="Heading3"/>
        <w:rPr>
          <w:rFonts w:ascii="Century Gothic" w:hAnsi="Century Gothic"/>
          <w:color w:val="auto"/>
        </w:rPr>
      </w:pPr>
      <w:r w:rsidRPr="00EA2251">
        <w:rPr>
          <w:rFonts w:ascii="Century Gothic" w:hAnsi="Century Gothic"/>
          <w:color w:val="auto"/>
        </w:rPr>
        <w:t>3. When has the school booked Kilvrough trips to take place?</w:t>
      </w:r>
    </w:p>
    <w:p w14:paraId="6852B320" w14:textId="77777777" w:rsidR="00AF203E" w:rsidRPr="00EA2251" w:rsidRDefault="00000000">
      <w:pPr>
        <w:rPr>
          <w:rFonts w:ascii="Century Gothic" w:hAnsi="Century Gothic"/>
        </w:rPr>
      </w:pPr>
      <w:r w:rsidRPr="00EA2251">
        <w:rPr>
          <w:rFonts w:ascii="Century Gothic" w:hAnsi="Century Gothic"/>
        </w:rPr>
        <w:t>23rd–27th June 2025</w:t>
      </w:r>
      <w:r w:rsidRPr="00EA2251">
        <w:rPr>
          <w:rFonts w:ascii="Century Gothic" w:hAnsi="Century Gothic"/>
        </w:rPr>
        <w:br/>
        <w:t>13th–17th April 2026</w:t>
      </w:r>
      <w:r w:rsidRPr="00EA2251">
        <w:rPr>
          <w:rFonts w:ascii="Century Gothic" w:hAnsi="Century Gothic"/>
        </w:rPr>
        <w:br/>
        <w:t>18th–22nd January 2027</w:t>
      </w:r>
      <w:r w:rsidRPr="00EA2251">
        <w:rPr>
          <w:rFonts w:ascii="Century Gothic" w:hAnsi="Century Gothic"/>
        </w:rPr>
        <w:br/>
        <w:t>14th–18th February 2028</w:t>
      </w:r>
      <w:r w:rsidRPr="00EA2251">
        <w:rPr>
          <w:rFonts w:ascii="Century Gothic" w:hAnsi="Century Gothic"/>
        </w:rPr>
        <w:br/>
        <w:t>12th–16th March 2029</w:t>
      </w:r>
      <w:r w:rsidRPr="00EA2251">
        <w:rPr>
          <w:rFonts w:ascii="Century Gothic" w:hAnsi="Century Gothic"/>
        </w:rPr>
        <w:br/>
        <w:t>11th–15th March 2030</w:t>
      </w:r>
      <w:r w:rsidRPr="00EA2251">
        <w:rPr>
          <w:rFonts w:ascii="Century Gothic" w:hAnsi="Century Gothic"/>
        </w:rPr>
        <w:br/>
        <w:t>17th–21st March 2031</w:t>
      </w:r>
      <w:r w:rsidRPr="00EA2251">
        <w:rPr>
          <w:rFonts w:ascii="Century Gothic" w:hAnsi="Century Gothic"/>
        </w:rPr>
        <w:br/>
      </w:r>
      <w:r w:rsidRPr="00EA2251">
        <w:rPr>
          <w:rFonts w:ascii="Century Gothic" w:hAnsi="Century Gothic"/>
        </w:rPr>
        <w:br/>
        <w:t>Visits take place across a range of months as outdoor education centres operate throughout the year.</w:t>
      </w:r>
    </w:p>
    <w:p w14:paraId="47AEC08B" w14:textId="5F715374" w:rsidR="00AF203E" w:rsidRPr="00EA2251" w:rsidRDefault="00000000">
      <w:pPr>
        <w:pStyle w:val="Heading3"/>
        <w:rPr>
          <w:rFonts w:ascii="Century Gothic" w:hAnsi="Century Gothic"/>
          <w:color w:val="auto"/>
        </w:rPr>
      </w:pPr>
      <w:r w:rsidRPr="00EA2251">
        <w:rPr>
          <w:rFonts w:ascii="Century Gothic" w:hAnsi="Century Gothic"/>
          <w:color w:val="auto"/>
        </w:rPr>
        <w:lastRenderedPageBreak/>
        <w:t>4. What activities take place in winter</w:t>
      </w:r>
      <w:r w:rsidR="00EA2251">
        <w:rPr>
          <w:rFonts w:ascii="Century Gothic" w:hAnsi="Century Gothic"/>
          <w:color w:val="auto"/>
        </w:rPr>
        <w:t>/summer</w:t>
      </w:r>
      <w:r w:rsidRPr="00EA2251">
        <w:rPr>
          <w:rFonts w:ascii="Century Gothic" w:hAnsi="Century Gothic"/>
          <w:color w:val="auto"/>
        </w:rPr>
        <w:t>?</w:t>
      </w:r>
    </w:p>
    <w:p w14:paraId="161D803F" w14:textId="1FFBA27C" w:rsidR="00AF203E" w:rsidRPr="00EA2251" w:rsidRDefault="00EA2251">
      <w:pPr>
        <w:rPr>
          <w:rFonts w:ascii="Century Gothic" w:hAnsi="Century Gothic"/>
        </w:rPr>
      </w:pPr>
      <w:r>
        <w:rPr>
          <w:rFonts w:ascii="Century Gothic" w:hAnsi="Century Gothic"/>
        </w:rPr>
        <w:t xml:space="preserve">Throughout the year the </w:t>
      </w:r>
      <w:proofErr w:type="spellStart"/>
      <w:r>
        <w:rPr>
          <w:rFonts w:ascii="Century Gothic" w:hAnsi="Century Gothic"/>
        </w:rPr>
        <w:t>centre</w:t>
      </w:r>
      <w:proofErr w:type="spellEnd"/>
      <w:r>
        <w:rPr>
          <w:rFonts w:ascii="Century Gothic" w:hAnsi="Century Gothic"/>
        </w:rPr>
        <w:t xml:space="preserve"> plans watersport activities. </w:t>
      </w:r>
      <w:r w:rsidR="00000000" w:rsidRPr="00EA2251">
        <w:rPr>
          <w:rFonts w:ascii="Century Gothic" w:hAnsi="Century Gothic"/>
        </w:rPr>
        <w:t xml:space="preserve">Winter </w:t>
      </w:r>
      <w:proofErr w:type="spellStart"/>
      <w:r w:rsidR="00000000" w:rsidRPr="00EA2251">
        <w:rPr>
          <w:rFonts w:ascii="Century Gothic" w:hAnsi="Century Gothic"/>
        </w:rPr>
        <w:t>programmes</w:t>
      </w:r>
      <w:proofErr w:type="spellEnd"/>
      <w:r w:rsidR="00000000" w:rsidRPr="00EA2251">
        <w:rPr>
          <w:rFonts w:ascii="Century Gothic" w:hAnsi="Century Gothic"/>
        </w:rPr>
        <w:t xml:space="preserve"> are adapted to the season and may include canoeing on a disused canal (not open to boat traffic), climbing and abseiling, expedition and navigation challenges, woodland activities, </w:t>
      </w:r>
      <w:proofErr w:type="gramStart"/>
      <w:r w:rsidR="00000000" w:rsidRPr="00EA2251">
        <w:rPr>
          <w:rFonts w:ascii="Century Gothic" w:hAnsi="Century Gothic"/>
        </w:rPr>
        <w:t>team-building</w:t>
      </w:r>
      <w:proofErr w:type="gramEnd"/>
      <w:r w:rsidR="00000000" w:rsidRPr="00EA2251">
        <w:rPr>
          <w:rFonts w:ascii="Century Gothic" w:hAnsi="Century Gothic"/>
        </w:rPr>
        <w:t xml:space="preserve"> and survival skills.</w:t>
      </w:r>
      <w:r w:rsidR="00000000" w:rsidRPr="00EA2251">
        <w:rPr>
          <w:rFonts w:ascii="Century Gothic" w:hAnsi="Century Gothic"/>
        </w:rPr>
        <w:br/>
      </w:r>
      <w:r w:rsidR="00000000" w:rsidRPr="00EA2251">
        <w:rPr>
          <w:rFonts w:ascii="Century Gothic" w:hAnsi="Century Gothic"/>
        </w:rPr>
        <w:br/>
        <w:t>In winter, children do not go bodyboarding or surfing in the sea.</w:t>
      </w:r>
      <w:r>
        <w:rPr>
          <w:rFonts w:ascii="Century Gothic" w:hAnsi="Century Gothic"/>
        </w:rPr>
        <w:t xml:space="preserve"> If weather and tides are appropriate in </w:t>
      </w:r>
      <w:proofErr w:type="gramStart"/>
      <w:r>
        <w:rPr>
          <w:rFonts w:ascii="Century Gothic" w:hAnsi="Century Gothic"/>
        </w:rPr>
        <w:t>summer</w:t>
      </w:r>
      <w:proofErr w:type="gramEnd"/>
      <w:r>
        <w:rPr>
          <w:rFonts w:ascii="Century Gothic" w:hAnsi="Century Gothic"/>
        </w:rPr>
        <w:t xml:space="preserve"> pupils may have the opportunity to participate in body boarding.</w:t>
      </w:r>
    </w:p>
    <w:p w14:paraId="04CDAC02" w14:textId="77777777" w:rsidR="00AF203E" w:rsidRPr="00EA2251" w:rsidRDefault="00000000">
      <w:pPr>
        <w:pStyle w:val="Heading3"/>
        <w:rPr>
          <w:rFonts w:ascii="Century Gothic" w:hAnsi="Century Gothic"/>
          <w:color w:val="auto"/>
        </w:rPr>
      </w:pPr>
      <w:r w:rsidRPr="00EA2251">
        <w:rPr>
          <w:rFonts w:ascii="Century Gothic" w:hAnsi="Century Gothic"/>
          <w:color w:val="auto"/>
        </w:rPr>
        <w:t>5. What happens if the weather is poor?</w:t>
      </w:r>
    </w:p>
    <w:p w14:paraId="614C8844" w14:textId="77777777" w:rsidR="00AF203E" w:rsidRPr="00EA2251" w:rsidRDefault="00000000">
      <w:pPr>
        <w:rPr>
          <w:rFonts w:ascii="Century Gothic" w:hAnsi="Century Gothic"/>
        </w:rPr>
      </w:pPr>
      <w:r w:rsidRPr="00EA2251">
        <w:rPr>
          <w:rFonts w:ascii="Century Gothic" w:hAnsi="Century Gothic"/>
        </w:rPr>
        <w:t>Activities only take place if instructors deem them safe.</w:t>
      </w:r>
      <w:r w:rsidRPr="00EA2251">
        <w:rPr>
          <w:rFonts w:ascii="Century Gothic" w:hAnsi="Century Gothic"/>
        </w:rPr>
        <w:br/>
      </w:r>
      <w:r w:rsidRPr="00EA2251">
        <w:rPr>
          <w:rFonts w:ascii="Century Gothic" w:hAnsi="Century Gothic"/>
        </w:rPr>
        <w:br/>
        <w:t>If a planned activity cannot proceed due to weather conditions, it is replaced with an alternative of equal educational value. Outdoor education programmes are flexible and responsive rather than fixed.</w:t>
      </w:r>
    </w:p>
    <w:p w14:paraId="501473BE" w14:textId="77777777" w:rsidR="00AF203E" w:rsidRPr="00EA2251" w:rsidRDefault="00000000">
      <w:pPr>
        <w:pStyle w:val="Heading3"/>
        <w:rPr>
          <w:rFonts w:ascii="Century Gothic" w:hAnsi="Century Gothic"/>
          <w:color w:val="auto"/>
        </w:rPr>
      </w:pPr>
      <w:r w:rsidRPr="00EA2251">
        <w:rPr>
          <w:rFonts w:ascii="Century Gothic" w:hAnsi="Century Gothic"/>
          <w:color w:val="auto"/>
        </w:rPr>
        <w:t>6. What specialist equipment is provided?</w:t>
      </w:r>
    </w:p>
    <w:p w14:paraId="3BA90E19" w14:textId="31A74AF7" w:rsidR="00AF203E" w:rsidRPr="00EA2251" w:rsidRDefault="00000000">
      <w:pPr>
        <w:rPr>
          <w:rFonts w:ascii="Century Gothic" w:hAnsi="Century Gothic"/>
        </w:rPr>
      </w:pPr>
      <w:r w:rsidRPr="00EA2251">
        <w:rPr>
          <w:rFonts w:ascii="Century Gothic" w:hAnsi="Century Gothic"/>
        </w:rPr>
        <w:t xml:space="preserve">Children will be provided with all necessary specialist outdoor equipment, including </w:t>
      </w:r>
      <w:proofErr w:type="gramStart"/>
      <w:r w:rsidRPr="00EA2251">
        <w:rPr>
          <w:rFonts w:ascii="Century Gothic" w:hAnsi="Century Gothic"/>
        </w:rPr>
        <w:t>waterproofs</w:t>
      </w:r>
      <w:proofErr w:type="gramEnd"/>
      <w:r w:rsidRPr="00EA2251">
        <w:rPr>
          <w:rFonts w:ascii="Century Gothic" w:hAnsi="Century Gothic"/>
        </w:rPr>
        <w:t>, wellington boots, helmets and any required safety equipment such as buoyancy aids or climbing gear</w:t>
      </w:r>
      <w:r w:rsidR="00EA2251">
        <w:rPr>
          <w:rFonts w:ascii="Century Gothic" w:hAnsi="Century Gothic"/>
        </w:rPr>
        <w:t xml:space="preserve"> or where appropriate wetsuits</w:t>
      </w:r>
      <w:r w:rsidRPr="00EA2251">
        <w:rPr>
          <w:rFonts w:ascii="Century Gothic" w:hAnsi="Century Gothic"/>
        </w:rPr>
        <w:t>.</w:t>
      </w:r>
      <w:r w:rsidRPr="00EA2251">
        <w:rPr>
          <w:rFonts w:ascii="Century Gothic" w:hAnsi="Century Gothic"/>
        </w:rPr>
        <w:br/>
      </w:r>
      <w:r w:rsidRPr="00EA2251">
        <w:rPr>
          <w:rFonts w:ascii="Century Gothic" w:hAnsi="Century Gothic"/>
        </w:rPr>
        <w:br/>
        <w:t>Families will only need to provide the personal clothing listed on the kit list.</w:t>
      </w:r>
    </w:p>
    <w:p w14:paraId="5F8EB942" w14:textId="77777777" w:rsidR="00AF203E" w:rsidRPr="00EA2251" w:rsidRDefault="00000000">
      <w:pPr>
        <w:pStyle w:val="Heading3"/>
        <w:rPr>
          <w:rFonts w:ascii="Century Gothic" w:hAnsi="Century Gothic"/>
          <w:color w:val="auto"/>
        </w:rPr>
      </w:pPr>
      <w:r w:rsidRPr="00EA2251">
        <w:rPr>
          <w:rFonts w:ascii="Century Gothic" w:hAnsi="Century Gothic"/>
          <w:color w:val="auto"/>
        </w:rPr>
        <w:t>7. How many staff attend?</w:t>
      </w:r>
    </w:p>
    <w:p w14:paraId="01661390" w14:textId="77777777" w:rsidR="00AF203E" w:rsidRPr="00EA2251" w:rsidRDefault="00000000">
      <w:pPr>
        <w:rPr>
          <w:rFonts w:ascii="Century Gothic" w:hAnsi="Century Gothic"/>
        </w:rPr>
      </w:pPr>
      <w:r w:rsidRPr="00EA2251">
        <w:rPr>
          <w:rFonts w:ascii="Century Gothic" w:hAnsi="Century Gothic"/>
        </w:rPr>
        <w:t>The school takes one adult for every 10 children.</w:t>
      </w:r>
      <w:r w:rsidRPr="00EA2251">
        <w:rPr>
          <w:rFonts w:ascii="Century Gothic" w:hAnsi="Century Gothic"/>
        </w:rPr>
        <w:br/>
      </w:r>
      <w:r w:rsidRPr="00EA2251">
        <w:rPr>
          <w:rFonts w:ascii="Century Gothic" w:hAnsi="Century Gothic"/>
        </w:rPr>
        <w:br/>
        <w:t>Where there is a specific identified need, the school will liaise with the centre to arrange for an additional adult to attend.</w:t>
      </w:r>
    </w:p>
    <w:p w14:paraId="44093515" w14:textId="77777777" w:rsidR="00AF203E" w:rsidRPr="00EA2251" w:rsidRDefault="00000000">
      <w:pPr>
        <w:pStyle w:val="Heading3"/>
        <w:rPr>
          <w:rFonts w:ascii="Century Gothic" w:hAnsi="Century Gothic"/>
          <w:color w:val="auto"/>
        </w:rPr>
      </w:pPr>
      <w:r w:rsidRPr="00EA2251">
        <w:rPr>
          <w:rFonts w:ascii="Century Gothic" w:hAnsi="Century Gothic"/>
          <w:color w:val="auto"/>
        </w:rPr>
        <w:t>8. Do parents attend?</w:t>
      </w:r>
    </w:p>
    <w:p w14:paraId="30464232" w14:textId="77777777" w:rsidR="00AF203E" w:rsidRPr="00EA2251" w:rsidRDefault="00000000">
      <w:pPr>
        <w:rPr>
          <w:rFonts w:ascii="Century Gothic" w:hAnsi="Century Gothic"/>
        </w:rPr>
      </w:pPr>
      <w:r w:rsidRPr="00EA2251">
        <w:rPr>
          <w:rFonts w:ascii="Century Gothic" w:hAnsi="Century Gothic"/>
        </w:rPr>
        <w:t>No. The residential is staffed by school staff only.</w:t>
      </w:r>
      <w:r w:rsidRPr="00EA2251">
        <w:rPr>
          <w:rFonts w:ascii="Century Gothic" w:hAnsi="Century Gothic"/>
        </w:rPr>
        <w:br/>
      </w:r>
      <w:r w:rsidRPr="00EA2251">
        <w:rPr>
          <w:rFonts w:ascii="Century Gothic" w:hAnsi="Century Gothic"/>
        </w:rPr>
        <w:br/>
        <w:t>This allows children to develop independence and confidence. Parents are encouraged to enjoy a week at home while we take good care of your children.</w:t>
      </w:r>
    </w:p>
    <w:p w14:paraId="126635C2" w14:textId="77777777" w:rsidR="00AF203E" w:rsidRPr="00EA2251" w:rsidRDefault="00000000">
      <w:pPr>
        <w:pStyle w:val="Heading3"/>
        <w:rPr>
          <w:rFonts w:ascii="Century Gothic" w:hAnsi="Century Gothic"/>
          <w:color w:val="auto"/>
        </w:rPr>
      </w:pPr>
      <w:r w:rsidRPr="00EA2251">
        <w:rPr>
          <w:rFonts w:ascii="Century Gothic" w:hAnsi="Century Gothic"/>
          <w:color w:val="auto"/>
        </w:rPr>
        <w:t>9. What coach company does the school use?</w:t>
      </w:r>
    </w:p>
    <w:p w14:paraId="762912CA" w14:textId="77777777" w:rsidR="00AF203E" w:rsidRPr="00EA2251" w:rsidRDefault="00000000">
      <w:pPr>
        <w:rPr>
          <w:rFonts w:ascii="Century Gothic" w:hAnsi="Century Gothic"/>
        </w:rPr>
      </w:pPr>
      <w:r w:rsidRPr="00EA2251">
        <w:rPr>
          <w:rFonts w:ascii="Century Gothic" w:hAnsi="Century Gothic"/>
        </w:rPr>
        <w:t>Transport for the trip is arranged and booked by the venue in line with required Oxfordshire County Council regulations.</w:t>
      </w:r>
      <w:r w:rsidRPr="00EA2251">
        <w:rPr>
          <w:rFonts w:ascii="Century Gothic" w:hAnsi="Century Gothic"/>
        </w:rPr>
        <w:br/>
      </w:r>
      <w:r w:rsidRPr="00EA2251">
        <w:rPr>
          <w:rFonts w:ascii="Century Gothic" w:hAnsi="Century Gothic"/>
        </w:rPr>
        <w:br/>
        <w:t>Once at the centre, Oxfordshire Outdoors instructors transport groups to off-site activity locations using centre minibuses driven by qualified staff.</w:t>
      </w:r>
    </w:p>
    <w:p w14:paraId="20C2BBE2" w14:textId="77777777" w:rsidR="00AF203E" w:rsidRPr="00EA2251" w:rsidRDefault="00000000">
      <w:pPr>
        <w:pStyle w:val="Heading3"/>
        <w:rPr>
          <w:rFonts w:ascii="Century Gothic" w:hAnsi="Century Gothic"/>
          <w:color w:val="auto"/>
        </w:rPr>
      </w:pPr>
      <w:r w:rsidRPr="00EA2251">
        <w:rPr>
          <w:rFonts w:ascii="Century Gothic" w:hAnsi="Century Gothic"/>
          <w:color w:val="auto"/>
        </w:rPr>
        <w:lastRenderedPageBreak/>
        <w:t>10. Does the coach stop on the way?</w:t>
      </w:r>
    </w:p>
    <w:p w14:paraId="69AE812D" w14:textId="77777777" w:rsidR="00AF203E" w:rsidRPr="00EA2251" w:rsidRDefault="00000000">
      <w:pPr>
        <w:rPr>
          <w:rFonts w:ascii="Century Gothic" w:hAnsi="Century Gothic"/>
        </w:rPr>
      </w:pPr>
      <w:r w:rsidRPr="00EA2251">
        <w:rPr>
          <w:rFonts w:ascii="Century Gothic" w:hAnsi="Century Gothic"/>
        </w:rPr>
        <w:t>Yes. There is a scheduled toilet stop at services en route.</w:t>
      </w:r>
      <w:r w:rsidRPr="00EA2251">
        <w:rPr>
          <w:rFonts w:ascii="Century Gothic" w:hAnsi="Century Gothic"/>
        </w:rPr>
        <w:br/>
      </w:r>
      <w:r w:rsidRPr="00EA2251">
        <w:rPr>
          <w:rFonts w:ascii="Century Gothic" w:hAnsi="Century Gothic"/>
        </w:rPr>
        <w:br/>
        <w:t>Pupils generally eat their packed lunch on arrival at Kilvrough.</w:t>
      </w:r>
    </w:p>
    <w:p w14:paraId="669E7E67" w14:textId="77777777" w:rsidR="00AF203E" w:rsidRPr="00EA2251" w:rsidRDefault="00000000">
      <w:pPr>
        <w:pStyle w:val="Heading3"/>
        <w:rPr>
          <w:rFonts w:ascii="Century Gothic" w:hAnsi="Century Gothic"/>
          <w:color w:val="auto"/>
        </w:rPr>
      </w:pPr>
      <w:r w:rsidRPr="00EA2251">
        <w:rPr>
          <w:rFonts w:ascii="Century Gothic" w:hAnsi="Century Gothic"/>
          <w:color w:val="auto"/>
        </w:rPr>
        <w:t>11. What are the sleeping arrangements?</w:t>
      </w:r>
    </w:p>
    <w:p w14:paraId="69641433" w14:textId="77777777" w:rsidR="00AF203E" w:rsidRPr="00EA2251" w:rsidRDefault="00000000">
      <w:pPr>
        <w:rPr>
          <w:rFonts w:ascii="Century Gothic" w:hAnsi="Century Gothic"/>
        </w:rPr>
      </w:pPr>
      <w:r w:rsidRPr="00EA2251">
        <w:rPr>
          <w:rFonts w:ascii="Century Gothic" w:hAnsi="Century Gothic"/>
        </w:rPr>
        <w:t>Kilvrough Manor has dormitories located on the upper floors.</w:t>
      </w:r>
      <w:r w:rsidRPr="00EA2251">
        <w:rPr>
          <w:rFonts w:ascii="Century Gothic" w:hAnsi="Century Gothic"/>
        </w:rPr>
        <w:br/>
      </w:r>
      <w:r w:rsidRPr="00EA2251">
        <w:rPr>
          <w:rFonts w:ascii="Century Gothic" w:hAnsi="Century Gothic"/>
        </w:rPr>
        <w:br/>
        <w:t>Dormitories are single sex and typically accommodate between 6 and 10 pupils. There are separate toilet and shower facilities for boys and girls.</w:t>
      </w:r>
      <w:r w:rsidRPr="00EA2251">
        <w:rPr>
          <w:rFonts w:ascii="Century Gothic" w:hAnsi="Century Gothic"/>
        </w:rPr>
        <w:br/>
      </w:r>
      <w:r w:rsidRPr="00EA2251">
        <w:rPr>
          <w:rFonts w:ascii="Century Gothic" w:hAnsi="Century Gothic"/>
        </w:rPr>
        <w:br/>
        <w:t>School staff sleep on the same floors as the children and remain on duty overnight.</w:t>
      </w:r>
    </w:p>
    <w:p w14:paraId="3F67E01D" w14:textId="77777777" w:rsidR="00AF203E" w:rsidRPr="00EA2251" w:rsidRDefault="00000000">
      <w:pPr>
        <w:pStyle w:val="Heading3"/>
        <w:rPr>
          <w:rFonts w:ascii="Century Gothic" w:hAnsi="Century Gothic"/>
          <w:color w:val="auto"/>
        </w:rPr>
      </w:pPr>
      <w:r w:rsidRPr="00EA2251">
        <w:rPr>
          <w:rFonts w:ascii="Century Gothic" w:hAnsi="Century Gothic"/>
          <w:color w:val="auto"/>
        </w:rPr>
        <w:t>12. What is the food like?</w:t>
      </w:r>
    </w:p>
    <w:p w14:paraId="0F0D8E7B" w14:textId="1387C049" w:rsidR="00AF203E" w:rsidRPr="00EA2251" w:rsidRDefault="00000000">
      <w:pPr>
        <w:rPr>
          <w:rFonts w:ascii="Century Gothic" w:hAnsi="Century Gothic"/>
        </w:rPr>
      </w:pPr>
      <w:r w:rsidRPr="00EA2251">
        <w:rPr>
          <w:rFonts w:ascii="Century Gothic" w:hAnsi="Century Gothic"/>
        </w:rPr>
        <w:t>Food is hearty and designed to support active days outdoors.</w:t>
      </w:r>
      <w:r w:rsidRPr="00EA2251">
        <w:rPr>
          <w:rFonts w:ascii="Century Gothic" w:hAnsi="Century Gothic"/>
        </w:rPr>
        <w:br/>
      </w:r>
      <w:r w:rsidRPr="00EA2251">
        <w:rPr>
          <w:rFonts w:ascii="Century Gothic" w:hAnsi="Century Gothic"/>
        </w:rPr>
        <w:br/>
        <w:t xml:space="preserve">Breakfast: cereal and toast  </w:t>
      </w:r>
      <w:r w:rsidRPr="00EA2251">
        <w:rPr>
          <w:rFonts w:ascii="Century Gothic" w:hAnsi="Century Gothic"/>
        </w:rPr>
        <w:br/>
        <w:t xml:space="preserve">Lunch: sandwiches, crisps and fruit, supplemented with homemade cakes or cookies  </w:t>
      </w:r>
      <w:r w:rsidRPr="00EA2251">
        <w:rPr>
          <w:rFonts w:ascii="Century Gothic" w:hAnsi="Century Gothic"/>
        </w:rPr>
        <w:br/>
        <w:t>Evening meal: a set meal each night</w:t>
      </w:r>
      <w:r w:rsidR="00EA2251">
        <w:rPr>
          <w:rFonts w:ascii="Century Gothic" w:hAnsi="Century Gothic"/>
        </w:rPr>
        <w:t xml:space="preserve"> </w:t>
      </w:r>
      <w:proofErr w:type="spellStart"/>
      <w:r w:rsidR="00EA2251">
        <w:rPr>
          <w:rFonts w:ascii="Century Gothic" w:hAnsi="Century Gothic"/>
        </w:rPr>
        <w:t>eg</w:t>
      </w:r>
      <w:proofErr w:type="spellEnd"/>
      <w:r w:rsidR="00EA2251">
        <w:rPr>
          <w:rFonts w:ascii="Century Gothic" w:hAnsi="Century Gothic"/>
        </w:rPr>
        <w:t>: pasta, pizza or roast dinner.</w:t>
      </w:r>
      <w:r w:rsidRPr="00EA2251">
        <w:rPr>
          <w:rFonts w:ascii="Century Gothic" w:hAnsi="Century Gothic"/>
        </w:rPr>
        <w:br/>
      </w:r>
      <w:r w:rsidRPr="00EA2251">
        <w:rPr>
          <w:rFonts w:ascii="Century Gothic" w:hAnsi="Century Gothic"/>
        </w:rPr>
        <w:br/>
        <w:t>Adaptations are made to meet dietary requirements and medical needs.</w:t>
      </w:r>
    </w:p>
    <w:p w14:paraId="161FC546" w14:textId="77777777" w:rsidR="00AF203E" w:rsidRPr="00EA2251" w:rsidRDefault="00000000">
      <w:pPr>
        <w:pStyle w:val="Heading3"/>
        <w:rPr>
          <w:rFonts w:ascii="Century Gothic" w:hAnsi="Century Gothic"/>
          <w:color w:val="auto"/>
        </w:rPr>
      </w:pPr>
      <w:r w:rsidRPr="00EA2251">
        <w:rPr>
          <w:rFonts w:ascii="Century Gothic" w:hAnsi="Century Gothic"/>
          <w:color w:val="auto"/>
        </w:rPr>
        <w:t>13. Are children allowed to bring phones?</w:t>
      </w:r>
    </w:p>
    <w:p w14:paraId="5BDFD7EF" w14:textId="77777777" w:rsidR="00AF203E" w:rsidRPr="00EA2251" w:rsidRDefault="00000000">
      <w:pPr>
        <w:rPr>
          <w:rFonts w:ascii="Century Gothic" w:hAnsi="Century Gothic"/>
        </w:rPr>
      </w:pPr>
      <w:r w:rsidRPr="00EA2251">
        <w:rPr>
          <w:rFonts w:ascii="Century Gothic" w:hAnsi="Century Gothic"/>
        </w:rPr>
        <w:t>No. Pupils are not permitted to bring electronic equipment such as mobile phones, tablets or smart devices.</w:t>
      </w:r>
    </w:p>
    <w:p w14:paraId="356BCCEF" w14:textId="77777777" w:rsidR="00AF203E" w:rsidRPr="00EA2251" w:rsidRDefault="00000000">
      <w:pPr>
        <w:pStyle w:val="Heading3"/>
        <w:rPr>
          <w:rFonts w:ascii="Century Gothic" w:hAnsi="Century Gothic"/>
          <w:color w:val="auto"/>
        </w:rPr>
      </w:pPr>
      <w:r w:rsidRPr="00EA2251">
        <w:rPr>
          <w:rFonts w:ascii="Century Gothic" w:hAnsi="Century Gothic"/>
          <w:color w:val="auto"/>
        </w:rPr>
        <w:t>14. Can we ring our child? Can they ring us?</w:t>
      </w:r>
    </w:p>
    <w:p w14:paraId="03A1AFE4" w14:textId="77777777" w:rsidR="00AF203E" w:rsidRPr="00EA2251" w:rsidRDefault="00000000">
      <w:pPr>
        <w:rPr>
          <w:rFonts w:ascii="Century Gothic" w:hAnsi="Century Gothic"/>
        </w:rPr>
      </w:pPr>
      <w:r w:rsidRPr="00EA2251">
        <w:rPr>
          <w:rFonts w:ascii="Century Gothic" w:hAnsi="Century Gothic"/>
        </w:rPr>
        <w:t>Routine phone calls are not part of the programme.</w:t>
      </w:r>
      <w:r w:rsidRPr="00EA2251">
        <w:rPr>
          <w:rFonts w:ascii="Century Gothic" w:hAnsi="Century Gothic"/>
        </w:rPr>
        <w:br/>
      </w:r>
      <w:r w:rsidRPr="00EA2251">
        <w:rPr>
          <w:rFonts w:ascii="Century Gothic" w:hAnsi="Century Gothic"/>
        </w:rPr>
        <w:br/>
        <w:t>It is natural to feel worried when your child is away. If there were any concern, illness or emergency, staff would contact you immediately.</w:t>
      </w:r>
      <w:r w:rsidRPr="00EA2251">
        <w:rPr>
          <w:rFonts w:ascii="Century Gothic" w:hAnsi="Century Gothic"/>
        </w:rPr>
        <w:br/>
      </w:r>
      <w:r w:rsidRPr="00EA2251">
        <w:rPr>
          <w:rFonts w:ascii="Century Gothic" w:hAnsi="Century Gothic"/>
        </w:rPr>
        <w:br/>
        <w:t>If you do not hear from us, you can be confident that your child is safe, busy and well cared for.</w:t>
      </w:r>
    </w:p>
    <w:p w14:paraId="6CE560BE" w14:textId="77777777" w:rsidR="00AF203E" w:rsidRPr="00EA2251" w:rsidRDefault="00000000">
      <w:pPr>
        <w:pStyle w:val="Heading3"/>
        <w:rPr>
          <w:rFonts w:ascii="Century Gothic" w:hAnsi="Century Gothic"/>
          <w:color w:val="auto"/>
        </w:rPr>
      </w:pPr>
      <w:r w:rsidRPr="00EA2251">
        <w:rPr>
          <w:rFonts w:ascii="Century Gothic" w:hAnsi="Century Gothic"/>
          <w:color w:val="auto"/>
        </w:rPr>
        <w:t>15. How will the school communicate during the week?</w:t>
      </w:r>
    </w:p>
    <w:p w14:paraId="36BD4B97" w14:textId="77777777" w:rsidR="00AF203E" w:rsidRPr="00EA2251" w:rsidRDefault="00000000">
      <w:pPr>
        <w:rPr>
          <w:rFonts w:ascii="Century Gothic" w:hAnsi="Century Gothic"/>
        </w:rPr>
      </w:pPr>
      <w:r w:rsidRPr="00EA2251">
        <w:rPr>
          <w:rFonts w:ascii="Century Gothic" w:hAnsi="Century Gothic"/>
        </w:rPr>
        <w:t>When the coach arrives safely at Kilvrough, staff will contact school and confirmation of safe arrival will be communicated using the agreed platform (for example, text message, Threads or another messaging platform in use at that time).</w:t>
      </w:r>
      <w:r w:rsidRPr="00EA2251">
        <w:rPr>
          <w:rFonts w:ascii="Century Gothic" w:hAnsi="Century Gothic"/>
        </w:rPr>
        <w:br/>
      </w:r>
      <w:r w:rsidRPr="00EA2251">
        <w:rPr>
          <w:rFonts w:ascii="Century Gothic" w:hAnsi="Century Gothic"/>
        </w:rPr>
        <w:br/>
        <w:t>Updates and photographs (where appropriate) will be shared throughout the week using the agreed school communication platform.</w:t>
      </w:r>
      <w:r w:rsidRPr="00EA2251">
        <w:rPr>
          <w:rFonts w:ascii="Century Gothic" w:hAnsi="Century Gothic"/>
        </w:rPr>
        <w:br/>
      </w:r>
      <w:r w:rsidRPr="00EA2251">
        <w:rPr>
          <w:rFonts w:ascii="Century Gothic" w:hAnsi="Century Gothic"/>
        </w:rPr>
        <w:br/>
      </w:r>
      <w:r w:rsidRPr="00EA2251">
        <w:rPr>
          <w:rFonts w:ascii="Century Gothic" w:hAnsi="Century Gothic"/>
        </w:rPr>
        <w:lastRenderedPageBreak/>
        <w:t>If there were any concerns regarding your child, school staff would contact you directly.</w:t>
      </w:r>
    </w:p>
    <w:p w14:paraId="1709AF5B" w14:textId="77777777" w:rsidR="00AF203E" w:rsidRPr="00EA2251" w:rsidRDefault="00000000">
      <w:pPr>
        <w:pStyle w:val="Heading2"/>
        <w:rPr>
          <w:rFonts w:ascii="Century Gothic" w:hAnsi="Century Gothic"/>
          <w:color w:val="auto"/>
        </w:rPr>
      </w:pPr>
      <w:r w:rsidRPr="00EA2251">
        <w:rPr>
          <w:rFonts w:ascii="Century Gothic" w:hAnsi="Century Gothic"/>
          <w:color w:val="auto"/>
        </w:rPr>
        <w:t>Further Information</w:t>
      </w:r>
    </w:p>
    <w:p w14:paraId="6999052E" w14:textId="77777777" w:rsidR="00AF203E" w:rsidRPr="00EA2251" w:rsidRDefault="00000000">
      <w:pPr>
        <w:rPr>
          <w:rFonts w:ascii="Century Gothic" w:hAnsi="Century Gothic"/>
        </w:rPr>
      </w:pPr>
      <w:r w:rsidRPr="00EA2251">
        <w:rPr>
          <w:rFonts w:ascii="Century Gothic" w:hAnsi="Century Gothic"/>
        </w:rPr>
        <w:t>For further information about the centre, facilities and outdoor education approach, parents are encouraged to refer directly to the Kilvrough website.</w:t>
      </w:r>
    </w:p>
    <w:sectPr w:rsidR="00AF203E" w:rsidRPr="00EA2251" w:rsidSect="00EA2251">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CB0CB" w14:textId="77777777" w:rsidR="00085D3E" w:rsidRDefault="00085D3E" w:rsidP="00EA2251">
      <w:pPr>
        <w:spacing w:after="0" w:line="240" w:lineRule="auto"/>
      </w:pPr>
      <w:r>
        <w:separator/>
      </w:r>
    </w:p>
  </w:endnote>
  <w:endnote w:type="continuationSeparator" w:id="0">
    <w:p w14:paraId="5EA50856" w14:textId="77777777" w:rsidR="00085D3E" w:rsidRDefault="00085D3E" w:rsidP="00EA2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50022" w14:textId="77777777" w:rsidR="00085D3E" w:rsidRDefault="00085D3E" w:rsidP="00EA2251">
      <w:pPr>
        <w:spacing w:after="0" w:line="240" w:lineRule="auto"/>
      </w:pPr>
      <w:r>
        <w:separator/>
      </w:r>
    </w:p>
  </w:footnote>
  <w:footnote w:type="continuationSeparator" w:id="0">
    <w:p w14:paraId="1631B20E" w14:textId="77777777" w:rsidR="00085D3E" w:rsidRDefault="00085D3E" w:rsidP="00EA2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D77A4" w14:textId="2E332A05" w:rsidR="00EA2251" w:rsidRDefault="00EA2251" w:rsidP="00EA2251">
    <w:pPr>
      <w:pStyle w:val="Header"/>
      <w:jc w:val="center"/>
    </w:pPr>
    <w:r>
      <w:rPr>
        <w:noProof/>
      </w:rPr>
      <w:drawing>
        <wp:inline distT="0" distB="0" distL="0" distR="0" wp14:anchorId="7BDFBEBB" wp14:editId="2E142E3A">
          <wp:extent cx="4057650" cy="1623060"/>
          <wp:effectExtent l="0" t="0" r="0" b="0"/>
          <wp:docPr id="68826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62194" name="Picture 688262194"/>
                  <pic:cNvPicPr/>
                </pic:nvPicPr>
                <pic:blipFill>
                  <a:blip r:embed="rId1"/>
                  <a:stretch>
                    <a:fillRect/>
                  </a:stretch>
                </pic:blipFill>
                <pic:spPr>
                  <a:xfrm>
                    <a:off x="0" y="0"/>
                    <a:ext cx="4057650" cy="16230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9320664">
    <w:abstractNumId w:val="8"/>
  </w:num>
  <w:num w:numId="2" w16cid:durableId="277874158">
    <w:abstractNumId w:val="6"/>
  </w:num>
  <w:num w:numId="3" w16cid:durableId="2122799554">
    <w:abstractNumId w:val="5"/>
  </w:num>
  <w:num w:numId="4" w16cid:durableId="735932394">
    <w:abstractNumId w:val="4"/>
  </w:num>
  <w:num w:numId="5" w16cid:durableId="556549762">
    <w:abstractNumId w:val="7"/>
  </w:num>
  <w:num w:numId="6" w16cid:durableId="1017081533">
    <w:abstractNumId w:val="3"/>
  </w:num>
  <w:num w:numId="7" w16cid:durableId="1019086115">
    <w:abstractNumId w:val="2"/>
  </w:num>
  <w:num w:numId="8" w16cid:durableId="570313836">
    <w:abstractNumId w:val="1"/>
  </w:num>
  <w:num w:numId="9" w16cid:durableId="2108771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5D3E"/>
    <w:rsid w:val="0015074B"/>
    <w:rsid w:val="0029639D"/>
    <w:rsid w:val="00326F90"/>
    <w:rsid w:val="00AA1D8D"/>
    <w:rsid w:val="00AF203E"/>
    <w:rsid w:val="00B47730"/>
    <w:rsid w:val="00CB0664"/>
    <w:rsid w:val="00E86D18"/>
    <w:rsid w:val="00EA22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9785B5"/>
  <w14:defaultImageDpi w14:val="300"/>
  <w15:docId w15:val="{9F7EAB2C-5C34-449C-985A-8C56F97DC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Sarah Marshall</cp:lastModifiedBy>
  <cp:revision>2</cp:revision>
  <dcterms:created xsi:type="dcterms:W3CDTF">2026-02-26T14:41:00Z</dcterms:created>
  <dcterms:modified xsi:type="dcterms:W3CDTF">2026-02-26T14:41:00Z</dcterms:modified>
  <cp:category/>
</cp:coreProperties>
</file>